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18岁前卖萌的爱情</w:t>
      </w:r>
    </w:p>
    <w:p>
      <w:r>
        <w:rPr>
          <w:rFonts w:ascii="宋体" w:hAnsi="宋体" w:eastAsia="宋体"/>
          <w:sz w:val="24"/>
        </w:rPr>
        <w:t>张在军丛书主编；肖兵本册主编；刘志玲，牛丽云，张霞等编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18岁前卖萌的爱情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张在军丛书主编；肖兵本册主编；刘志玲，牛丽云，张霞等编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本书出售、求购地址：https://www.jiaokey.com/book/detail/13651891.html</w:t>
      </w:r>
    </w:p>
    <w:p>
      <w:r>
        <w:t>更多相关图书推荐：https://www.jiaokey.com</w:t>
      </w:r>
    </w:p>
    <w:p>
      <w:r>
        <w:t>张在军丛书主编；肖兵本册主编；刘志玲，牛丽云，张霞等编 其他作品：https://www.jiaokey.com/tag/张在军丛书主编；肖兵本册主编；刘志玲，牛丽云，张霞等编.html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关键词搜索：https://www.jiaokey.com/tag/散文集-中国-当代-小小说-小说集.html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