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周恩来与故乡淮安史料研究</w:t>
      </w:r>
    </w:p>
    <w:p>
      <w:r>
        <w:rPr>
          <w:rFonts w:ascii="宋体" w:hAnsi="宋体" w:eastAsia="宋体"/>
          <w:sz w:val="24"/>
        </w:rPr>
        <w:t>淮安市周恩来纪念地管理局，淮安市档案局，淮安周恩来邓颖超研究会编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周恩来与故乡淮安史料研究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淮安市周恩来纪念地管理局，淮安市档案局，淮安周恩来邓颖超研究会编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本书出售、求购地址：https://www.jiaokey.com/book/detail/13651389.html</w:t>
      </w:r>
    </w:p>
    <w:p>
      <w:r>
        <w:t>更多相关图书推荐：https://www.jiaokey.com</w:t>
      </w:r>
    </w:p>
    <w:p>
      <w:r>
        <w:t>淮安市周恩来纪念地管理局，淮安市档案局，淮安周恩来邓颖超研究会编 其他作品：https://www.jiaokey.com/tag/淮安市周恩来纪念地管理局，淮安市档案局，淮安周恩来邓颖超研究会编.html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关键词搜索：https://www.jiaokey.com/tag/周恩来与故乡淮安史料研究.html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