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 第一卷 学习纲要</w:t>
      </w:r>
    </w:p>
    <w:p>
      <w:r>
        <w:rPr>
          <w:rFonts w:ascii="宋体" w:hAnsi="宋体" w:eastAsia="宋体"/>
          <w:sz w:val="24"/>
        </w:rPr>
        <w:t>八所高等师范院校政教系协作编写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 第一卷 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八所高等师范院校政教系协作编写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本书出售、求购地址：https://www.jiaokey.com/book/detail/13651299.html</w:t>
      </w:r>
    </w:p>
    <w:p>
      <w:r>
        <w:t>更多相关图书推荐：https://www.jiaokey.com</w:t>
      </w:r>
    </w:p>
    <w:p>
      <w:r>
        <w:t>八所高等师范院校政教系协作编写 其他作品：https://www.jiaokey.com/tag/八所高等师范院校政教系协作编写.html</w:t>
      </w:r>
    </w:p>
    <w:p>
      <w:r>
        <w:t>关键词搜索：https://www.jiaokey.com/tag/《资本论》 第一卷 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