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制度制约下的上市公司高管变更的研究  基于中国上市公司的经验数据</w:t>
      </w:r>
    </w:p>
    <w:p>
      <w:r>
        <w:rPr>
          <w:rFonts w:ascii="宋体" w:hAnsi="宋体" w:eastAsia="宋体"/>
          <w:sz w:val="24"/>
        </w:rPr>
        <w:t>刘阳著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制度制约下的上市公司高管变更的研究  基于中国上市公司的经验数据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本书出售、求购地址：https://www.jiaokey.com/book/detail/13650889.html</w:t>
      </w:r>
    </w:p>
    <w:p>
      <w:r>
        <w:t>更多相关图书推荐：https://www.jiaokey.com</w:t>
      </w:r>
    </w:p>
    <w:p>
      <w:r>
        <w:t>刘阳著 其他作品：https://www.jiaokey.com/tag/刘阳著.html</w:t>
      </w:r>
    </w:p>
    <w:p>
      <w:r>
        <w:t>成都：西南财经大学出版社 出版图书：https://www.jiaokey.com/tag/成都：西南财经大学出版社.html</w:t>
      </w:r>
    </w:p>
    <w:p>
      <w:r>
        <w:t>关键词搜索：https://www.jiaokey.com/tag/制度制约下的上市公司高管变更的研究  基于中国上市公司的经验数据.html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