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2012-2013中国品牌年度发展报告</w:t>
      </w:r>
    </w:p>
    <w:p>
      <w:r>
        <w:rPr>
          <w:rFonts w:ascii="宋体" w:hAnsi="宋体" w:eastAsia="宋体"/>
          <w:sz w:val="24"/>
        </w:rPr>
        <w:t>凌继尧主编；张晓刚执行主编；王伟，张爱红执行副主编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2012-2013中国品牌年度发展报告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凌继尧主编；张晓刚执行主编；王伟，张爱红执行副主编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本书出售、求购地址：https://www.jiaokey.com/book/detail/13650708.html</w:t>
      </w:r>
    </w:p>
    <w:p>
      <w:r>
        <w:t>更多相关图书推荐：https://www.jiaokey.com</w:t>
      </w:r>
    </w:p>
    <w:p>
      <w:r>
        <w:t>凌继尧主编；张晓刚执行主编；王伟，张爱红执行副主编 其他作品：https://www.jiaokey.com/tag/凌继尧主编；张晓刚执行主编；王伟，张爱红执行副主编.html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关键词搜索：https://www.jiaokey.com/tag/2012-2013中国品牌年度发展报告.html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