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数据库教程  讲练同步+案例驱动</w:t>
      </w:r>
    </w:p>
    <w:p>
      <w:r>
        <w:rPr>
          <w:rFonts w:ascii="宋体" w:hAnsi="宋体" w:eastAsia="宋体"/>
          <w:sz w:val="24"/>
        </w:rPr>
        <w:t>冯烟利主编；王丽娜，赵燕丽，葛诗煜，杜玫芳副主编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数据库教程  讲练同步+案例驱动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冯烟利主编；王丽娜，赵燕丽，葛诗煜，杜玫芳副主编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本书出售、求购地址：https://www.jiaokey.com/book/detail/13649955.html</w:t>
      </w:r>
    </w:p>
    <w:p>
      <w:r>
        <w:t>更多相关图书推荐：https://www.jiaokey.com</w:t>
      </w:r>
    </w:p>
    <w:p>
      <w:r>
        <w:t>冯烟利主编；王丽娜，赵燕丽，葛诗煜，杜玫芳副主编 其他作品：https://www.jiaokey.com/tag/冯烟利主编；王丽娜，赵燕丽，葛诗煜，杜玫芳副主编.html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关键词搜索：https://www.jiaokey.com/tag/ACCess 数据库教程  讲练同步+案例驱动.html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