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对外汉语教学的多角度研究</w:t>
      </w:r>
    </w:p>
    <w:p>
      <w:r>
        <w:rPr>
          <w:rFonts w:ascii="宋体" w:hAnsi="宋体" w:eastAsia="宋体"/>
          <w:sz w:val="24"/>
        </w:rPr>
        <w:t>安玉香，刘文惠，胥秋菊主编；许瑞蓉，段泗英，王晓斌等副主编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对外汉语教学的多角度研究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安玉香，刘文惠，胥秋菊主编；许瑞蓉，段泗英，王晓斌等副主编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本书出售、求购地址：https://www.jiaokey.com/book/detail/13649733.html</w:t>
      </w:r>
    </w:p>
    <w:p>
      <w:r>
        <w:t>更多相关图书推荐：https://www.jiaokey.com</w:t>
      </w:r>
    </w:p>
    <w:p>
      <w:r>
        <w:t>安玉香，刘文惠，胥秋菊主编；许瑞蓉，段泗英，王晓斌等副主编 其他作品：https://www.jiaokey.com/tag/安玉香，刘文惠，胥秋菊主编；许瑞蓉，段泗英，王晓斌等副主编.html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关键词搜索：https://www.jiaokey.com/tag/对外汉语教学的多角度研究.html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