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伏尔泰的椰子 欧洲的英国文化热＝VOLTAIRES COCONUTS OR.ANGLOMANIA IN EUROPE</w:t>
      </w:r>
    </w:p>
    <w:p>
      <w:r>
        <w:rPr>
          <w:rFonts w:ascii="宋体" w:hAnsi="宋体" w:eastAsia="宋体"/>
          <w:sz w:val="24"/>
        </w:rPr>
        <w:t>（荷兰）伊恩·布鲁玛著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伏尔泰的椰子 欧洲的英国文化热＝VOLTAIRES COCONUTS OR.ANGLOMANIA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（荷兰）伊恩·布鲁玛著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本书出售、求购地址：https://www.jiaokey.com/book/detail/13649411.html</w:t>
      </w:r>
    </w:p>
    <w:p>
      <w:r>
        <w:t>更多相关图书推荐：https://www.jiaokey.com</w:t>
      </w:r>
    </w:p>
    <w:p>
      <w:r>
        <w:t>（荷兰）伊恩·布鲁玛著 其他作品：https://www.jiaokey.com/tag/（荷兰）伊恩·布鲁玛著.html</w:t>
      </w:r>
    </w:p>
    <w:p>
      <w:r>
        <w:t>关键词搜索：https://www.jiaokey.com/tag/伏尔泰的椰子 欧洲的英国文化热＝VOLTAIRES COCONUTS OR.ANGLOMANIA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