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日本殖民统治与东北农民生活  1931-1945年</w:t>
      </w:r>
    </w:p>
    <w:p>
      <w:r>
        <w:rPr>
          <w:rFonts w:ascii="宋体" w:hAnsi="宋体" w:eastAsia="宋体"/>
          <w:sz w:val="24"/>
        </w:rPr>
        <w:t>李淑娟，车霁虹，段永富，王一江，李红娟，田雪莹著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日本殖民统治与东北农民生活  1931-1945年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李淑娟，车霁虹，段永富，王一江，李红娟，田雪莹著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本书出售、求购地址：https://www.jiaokey.com/book/detail/13648269.html</w:t>
      </w:r>
    </w:p>
    <w:p>
      <w:r>
        <w:t>更多相关图书推荐：https://www.jiaokey.com</w:t>
      </w:r>
    </w:p>
    <w:p>
      <w:r>
        <w:t>李淑娟，车霁虹，段永富，王一江，李红娟，田雪莹著 其他作品：https://www.jiaokey.com/tag/李淑娟，车霁虹，段永富，王一江，李红娟，田雪莹著.html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关键词搜索：https://www.jiaokey.com/tag/日本殖民统治与东北农民生活  1931-1945年.html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