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喀麦隆联邦共和国  经济地理概况</w:t>
      </w:r>
    </w:p>
    <w:p>
      <w:r>
        <w:rPr>
          <w:rFonts w:ascii="宋体" w:hAnsi="宋体" w:eastAsia="宋体"/>
          <w:sz w:val="24"/>
        </w:rPr>
        <w:t>（苏）戈卢勃奇克（М.М.Голубчик）著；安徽师范大学外语系译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喀麦隆联邦共和国  经济地理概况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（苏）戈卢勃奇克（М.М.Голубчик）著；安徽师范大学外语系译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本书出售、求购地址：https://www.jiaokey.com/book/detail/13648114.html</w:t>
      </w:r>
    </w:p>
    <w:p>
      <w:r>
        <w:t>更多相关图书推荐：https://www.jiaokey.com</w:t>
      </w:r>
    </w:p>
    <w:p>
      <w:r>
        <w:t>（苏）戈卢勃奇克（М.М.Голубчик）著；安徽师范大学外语系译 其他作品：https://www.jiaokey.com/tag/（苏）戈卢勃奇克（М.М.Голубчик）著；安徽师范大学外语系译.html</w:t>
      </w:r>
    </w:p>
    <w:p>
      <w:r>
        <w:t>安徽省人民出版社 出版图书：https://www.jiaokey.com/tag/安徽省人民出版社.html</w:t>
      </w:r>
    </w:p>
    <w:p>
      <w:r>
        <w:t>关键词搜索：https://www.jiaokey.com/tag/喀麦隆联邦共和国  经济地理概况.html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