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水务市场政府监管理论与运作机制研究</w:t>
      </w:r>
    </w:p>
    <w:p>
      <w:r>
        <w:rPr>
          <w:rFonts w:ascii="宋体" w:hAnsi="宋体" w:eastAsia="宋体"/>
          <w:sz w:val="24"/>
        </w:rPr>
        <w:t>谭海鸥，董有议，林峰，林鑫著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水务市场政府监管理论与运作机制研究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谭海鸥，董有议，林峰，林鑫著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本书出售、求购地址：https://www.jiaokey.com/book/detail/13646341.html</w:t>
      </w:r>
    </w:p>
    <w:p>
      <w:r>
        <w:t>更多相关图书推荐：https://www.jiaokey.com</w:t>
      </w:r>
    </w:p>
    <w:p>
      <w:r>
        <w:t>谭海鸥，董有议，林峰，林鑫著 其他作品：https://www.jiaokey.com/tag/谭海鸥，董有议，林峰，林鑫著.html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关键词搜索：https://www.jiaokey.com/tag/水务市场政府监管理论与运作机制研究.html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