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神经疾病的康复与护理知识问答</w:t>
      </w:r>
    </w:p>
    <w:p>
      <w:r>
        <w:rPr>
          <w:rFonts w:ascii="宋体" w:hAnsi="宋体" w:eastAsia="宋体"/>
          <w:sz w:val="24"/>
        </w:rPr>
        <w:t>路微波，王慧萍，吴晓童主编；沈夏峰，顾玲，赵苡雯，徐丽莉副主编；丁丽君，顾玲，胡公伟等编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路微波，王慧萍，吴晓童主编；沈夏峰，顾玲，赵苡雯，徐丽莉副主编；丁丽君，顾玲，胡公伟等编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本书出售、求购地址：https://www.jiaokey.com/book/detail/13645921.html</w:t>
      </w:r>
    </w:p>
    <w:p>
      <w:r>
        <w:t>更多相关图书推荐：https://www.jiaokey.com</w:t>
      </w:r>
    </w:p>
    <w:p>
      <w:r>
        <w:t>路微波，王慧萍，吴晓童主编；沈夏峰，顾玲，赵苡雯，徐丽莉副主编；丁丽君，顾玲，胡公伟等编 其他作品：https://www.jiaokey.com/tag/路微波，王慧萍，吴晓童主编；沈夏峰，顾玲，赵苡雯，徐丽莉副主编；丁丽君，顾玲，胡公伟等编.html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关键词搜索：https://www.jiaokey.com/tag/神经疾病的康复与护理知识问答.html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