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维也纳艺术史博物馆</w:t>
      </w:r>
    </w:p>
    <w:p>
      <w:r>
        <w:rPr>
          <w:rFonts w:ascii="宋体" w:hAnsi="宋体" w:eastAsia="宋体"/>
          <w:sz w:val="24"/>
        </w:rPr>
        <w:t>（意大利）西尔维娅·波尔盖斯编著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维也纳艺术史博物馆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（意大利）西尔维娅·波尔盖斯编著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本书出售、求购地址：https://www.jiaokey.com/book/detail/13645525.html</w:t>
      </w:r>
    </w:p>
    <w:p>
      <w:r>
        <w:t>更多相关图书推荐：https://www.jiaokey.com</w:t>
      </w:r>
    </w:p>
    <w:p>
      <w:r>
        <w:t>（意大利）西尔维娅·波尔盖斯编著 其他作品：https://www.jiaokey.com/tag/（意大利）西尔维娅·波尔盖斯编著.html</w:t>
      </w:r>
    </w:p>
    <w:p>
      <w:r>
        <w:t>关键词搜索：https://www.jiaokey.com/tag/维也纳艺术史博物馆.html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