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</w:t>
      </w:r>
    </w:p>
    <w:p>
      <w:r>
        <w:rPr>
          <w:rFonts w:ascii="宋体" w:hAnsi="宋体" w:eastAsia="宋体"/>
          <w:sz w:val="24"/>
        </w:rPr>
        <w:t>（荷）费欧娜·莱姆特著；（荷）诺艾勒·斯密特图；华星译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本书出售、求购地址：https://www.jiaokey.com/book/detail/13645134.html</w:t>
      </w:r>
    </w:p>
    <w:p>
      <w:r>
        <w:t>更多相关图书推荐：https://www.jiaokey.com</w:t>
      </w:r>
    </w:p>
    <w:p>
      <w:r>
        <w:t>（荷）费欧娜·莱姆特著；（荷）诺艾勒·斯密特图；华星译 其他作品：https://www.jiaokey.com/tag/（荷）费欧娜·莱姆特著；（荷）诺艾勒·斯密特图；华星译.html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