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乳腺癌内科综合治疗策略与临床实践</w:t>
      </w:r>
    </w:p>
    <w:p>
      <w:r>
        <w:rPr>
          <w:rFonts w:ascii="宋体" w:hAnsi="宋体" w:eastAsia="宋体"/>
          <w:sz w:val="24"/>
        </w:rPr>
        <w:t>王晓稼，杜向慧主编；刘健，陈占红副主编；江泽飞主审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乳腺癌内科综合治疗策略与临床实践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王晓稼，杜向慧主编；刘健，陈占红副主编；江泽飞主审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本书出售、求购地址：https://www.jiaokey.com/book/detail/13644985.html</w:t>
      </w:r>
    </w:p>
    <w:p>
      <w:r>
        <w:t>更多相关图书推荐：https://www.jiaokey.com</w:t>
      </w:r>
    </w:p>
    <w:p>
      <w:r>
        <w:t>王晓稼，杜向慧主编；刘健，陈占红副主编；江泽飞主审 其他作品：https://www.jiaokey.com/tag/王晓稼，杜向慧主编；刘健，陈占红副主编；江泽飞主审.html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关键词搜索：https://www.jiaokey.com/tag/乳腺癌内科综合治疗策略与临床实践.html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