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财务会计实务</w:t>
      </w:r>
    </w:p>
    <w:p>
      <w:r>
        <w:rPr>
          <w:rFonts w:ascii="宋体" w:hAnsi="宋体" w:eastAsia="宋体"/>
          <w:sz w:val="24"/>
        </w:rPr>
        <w:t>谢丽安，吴蓉频主编；徐佳，武迎春，刘华伟等副主编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谢丽安，吴蓉频主编；徐佳，武迎春，刘华伟等副主编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本书出售、求购地址：https://www.jiaokey.com/book/detail/13644731.html</w:t>
      </w:r>
    </w:p>
    <w:p>
      <w:r>
        <w:t>更多相关图书推荐：https://www.jiaokey.com</w:t>
      </w:r>
    </w:p>
    <w:p>
      <w:r>
        <w:t>谢丽安，吴蓉频主编；徐佳，武迎春，刘华伟等副主编 其他作品：https://www.jiaokey.com/tag/谢丽安，吴蓉频主编；徐佳，武迎春，刘华伟等副主编.html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关键词搜索：https://www.jiaokey.com/tag/财务会计实务.html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