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司法考试重点法条解读  2012精华版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司法考试重点法条解读  2012精华版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本书出售、求购地址：https://www.jiaokey.com/book/detail/13643825.html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关键词搜索：https://www.jiaokey.com/tag/司法考试重点法条解读  2012精华版.html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