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江苏省海岸滩涂及其利用潜力</w:t>
      </w:r>
    </w:p>
    <w:p>
      <w:r>
        <w:rPr>
          <w:rFonts w:ascii="宋体" w:hAnsi="宋体" w:eastAsia="宋体"/>
          <w:sz w:val="24"/>
        </w:rPr>
        <w:t>王建主编；徐敏，刘兆普，葛晨东，杨山，白世彪副主编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江苏省海岸滩涂及其利用潜力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王建主编；徐敏，刘兆普，葛晨东，杨山，白世彪副主编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本书出售、求购地址：https://www.jiaokey.com/book/detail/13643666.html</w:t>
      </w:r>
    </w:p>
    <w:p>
      <w:r>
        <w:t>更多相关图书推荐：https://www.jiaokey.com</w:t>
      </w:r>
    </w:p>
    <w:p>
      <w:r>
        <w:t>王建主编；徐敏，刘兆普，葛晨东，杨山，白世彪副主编 其他作品：https://www.jiaokey.com/tag/王建主编；徐敏，刘兆普，葛晨东，杨山，白世彪副主编.html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关键词搜索：https://www.jiaokey.com/tag/江苏省海岸滩涂及其利用潜力.html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