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电视专题片创作</w:t>
      </w:r>
    </w:p>
    <w:p>
      <w:r>
        <w:rPr>
          <w:rFonts w:ascii="宋体" w:hAnsi="宋体" w:eastAsia="宋体"/>
          <w:sz w:val="24"/>
        </w:rPr>
        <w:t>曹华强主编；张衬，胡志英副主编；王洋，李红梅，江世明编；段汴霞总主编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电视专题片创作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曹华强主编；张衬，胡志英副主编；王洋，李红梅，江世明编；段汴霞总主编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本书出售、求购地址：https://www.jiaokey.com/book/detail/13643422.html</w:t>
      </w:r>
    </w:p>
    <w:p>
      <w:r>
        <w:t>更多相关图书推荐：https://www.jiaokey.com</w:t>
      </w:r>
    </w:p>
    <w:p>
      <w:r>
        <w:t>曹华强主编；张衬，胡志英副主编；王洋，李红梅，江世明编；段汴霞总主编 其他作品：https://www.jiaokey.com/tag/曹华强主编；张衬，胡志英副主编；王洋，李红梅，江世明编；段汴霞总主编.html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关键词搜索：https://www.jiaokey.com/tag/电视专题片创作.html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