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肾脏病学高级教程</w:t>
      </w:r>
    </w:p>
    <w:p>
      <w:r>
        <w:rPr>
          <w:rFonts w:ascii="宋体" w:hAnsi="宋体" w:eastAsia="宋体"/>
          <w:sz w:val="24"/>
        </w:rPr>
        <w:t>陈香美主编；高级卫生专业技术资格考试指导用书编辑委员会中华医学会组织编著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肾脏病学高级教程</w:t>
            </w:r>
          </w:p>
        </w:tc>
      </w:tr>
      <w:tr>
        <w:tc>
          <w:tcPr>
            <w:tcW w:type="dxa" w:w="4320"/>
          </w:tcPr>
          <w:p>
            <w:r>
              <w:t>作者</w:t>
            </w:r>
          </w:p>
        </w:tc>
        <w:tc>
          <w:tcPr>
            <w:tcW w:type="dxa" w:w="4320"/>
          </w:tcPr>
          <w:p>
            <w:r>
              <w:t>陈香美主编；高级卫生专业技术资格考试指导用书编辑委员会中华医学会组织编著</w:t>
            </w:r>
          </w:p>
        </w:tc>
      </w:tr>
      <w:tr>
        <w:tc>
          <w:tcPr>
            <w:tcW w:type="dxa" w:w="4320"/>
          </w:tcPr>
          <w:p>
            <w:r>
              <w:t>出版社</w:t>
            </w:r>
          </w:p>
        </w:tc>
        <w:tc>
          <w:tcPr>
            <w:tcW w:type="dxa" w:w="4320"/>
          </w:tcPr>
          <w:p>
            <w:r>
              <w:t>北京：人民军医出版社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442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本书出售、求购地址：https://www.jiaokey.com/book/detail/13642680.html</w:t>
      </w:r>
    </w:p>
    <w:p>
      <w:r>
        <w:t>更多相关图书推荐：https://www.jiaokey.com</w:t>
      </w:r>
    </w:p>
    <w:p>
      <w:r>
        <w:t>陈香美主编；高级卫生专业技术资格考试指导用书编辑委员会中华医学会组织编著 其他作品：https://www.jiaokey.com/tag/陈香美主编；高级卫生专业技术资格考试指导用书编辑委员会中华医学会组织编著.html</w:t>
      </w:r>
    </w:p>
    <w:p>
      <w:r>
        <w:t>北京：人民军医出版社 出版图书：https://www.jiaokey.com/tag/北京：人民军医出版社.html</w:t>
      </w:r>
    </w:p>
    <w:p>
      <w:r>
        <w:t>关键词搜索：https://www.jiaokey.com/tag/肾脏病学高级教程.html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