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皮肤美容激光治疗原理与技术</w:t>
      </w:r>
    </w:p>
    <w:p>
      <w:r>
        <w:rPr>
          <w:rFonts w:ascii="宋体" w:hAnsi="宋体" w:eastAsia="宋体"/>
          <w:sz w:val="24"/>
        </w:rPr>
        <w:t>项蕾红，周展超主编；陈向东，李承新，卢忠等副主编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皮肤美容激光治疗原理与技术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项蕾红，周展超主编；陈向东，李承新，卢忠等副主编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本书出售、求购地址：https://www.jiaokey.com/book/detail/13642617.html</w:t>
      </w:r>
    </w:p>
    <w:p>
      <w:r>
        <w:t>更多相关图书推荐：https://www.jiaokey.com</w:t>
      </w:r>
    </w:p>
    <w:p>
      <w:r>
        <w:t>项蕾红，周展超主编；陈向东，李承新，卢忠等副主编 其他作品：https://www.jiaokey.com/tag/项蕾红，周展超主编；陈向东，李承新，卢忠等副主编.html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关键词搜索：https://www.jiaokey.com/tag/皮肤美容激光治疗原理与技术.html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