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知不足轩类稿</w:t>
      </w:r>
    </w:p>
    <w:p>
      <w:r>
        <w:rPr>
          <w:rFonts w:ascii="宋体" w:hAnsi="宋体" w:eastAsia="宋体"/>
          <w:sz w:val="24"/>
        </w:rPr>
        <w:t>淮阴徐家骏（旌门）著；孙仁静（澹如）编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知不足轩类稿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淮阴徐家骏（旌门）著；孙仁静（澹如）编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本书出售、求购地址：https://www.jiaokey.com/book/detail/13642526.html</w:t>
      </w:r>
    </w:p>
    <w:p>
      <w:r>
        <w:t>更多相关图书推荐：https://www.jiaokey.com</w:t>
      </w:r>
    </w:p>
    <w:p>
      <w:r>
        <w:t>淮阴徐家骏（旌门）著；孙仁静（澹如）编 其他作品：https://www.jiaokey.com/tag/淮阴徐家骏（旌门）著；孙仁静（澹如）编.html</w:t>
      </w:r>
    </w:p>
    <w:p>
      <w:r>
        <w:t>关键词搜索：https://www.jiaokey.com/tag/知不足轩类稿.html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