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中国交通运输中长期发展战略研究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中国交通运输中长期发展战略研究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本书出售、求购地址：https://www.jiaokey.com/book/detail/13642204.html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关键词搜索：https://www.jiaokey.com/tag/中国交通运输中长期发展战略研究.html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