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中国境外投资环境与社会风险案例研究</w:t>
      </w:r>
    </w:p>
    <w:p>
      <w:r>
        <w:rPr>
          <w:rFonts w:ascii="宋体" w:hAnsi="宋体" w:eastAsia="宋体"/>
          <w:sz w:val="24"/>
        </w:rPr>
        <w:t>查道炯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中国境外投资环境与社会风险案例研究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查道炯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本书出售、求购地址：https://www.jiaokey.com/book/detail/13642190.html</w:t>
      </w:r>
    </w:p>
    <w:p>
      <w:r>
        <w:t>更多相关图书推荐：https://www.jiaokey.com</w:t>
      </w:r>
    </w:p>
    <w:p>
      <w:r>
        <w:t>查道炯 其他作品：https://www.jiaokey.com/tag/查道炯.html</w:t>
      </w:r>
    </w:p>
    <w:p>
      <w:r>
        <w:t>关键词搜索：https://www.jiaokey.com/tag/中国境外投资环境与社会风险案例研究.html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