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数据结构及算法分析实践指导</w:t>
      </w:r>
    </w:p>
    <w:p>
      <w:r>
        <w:rPr>
          <w:rFonts w:ascii="宋体" w:hAnsi="宋体" w:eastAsia="宋体"/>
          <w:sz w:val="24"/>
        </w:rPr>
        <w:t>吴让仲，王瑾，张晓锋编著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数据结构及算法分析实践指导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吴让仲，王瑾，张晓锋编著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武汉：中国地质大学出版社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本书出售、求购地址：https://www.jiaokey.com/book/detail/13641693.html</w:t>
      </w:r>
    </w:p>
    <w:p>
      <w:r>
        <w:t>更多相关图书推荐：https://www.jiaokey.com</w:t>
      </w:r>
    </w:p>
    <w:p>
      <w:r>
        <w:t>吴让仲，王瑾，张晓锋编著 其他作品：https://www.jiaokey.com/tag/吴让仲，王瑾，张晓锋编著.html</w:t>
      </w:r>
    </w:p>
    <w:p>
      <w:r>
        <w:t>武汉：中国地质大学出版社 出版图书：https://www.jiaokey.com/tag/武汉：中国地质大学出版社.html</w:t>
      </w:r>
    </w:p>
    <w:p>
      <w:r>
        <w:t>关键词搜索：https://www.jiaokey.com/tag/数据结构及算法分析实践指导.html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