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教学参考资料  高中第1册</w:t>
      </w:r>
    </w:p>
    <w:p>
      <w:r>
        <w:rPr>
          <w:rFonts w:ascii="宋体" w:hAnsi="宋体" w:eastAsia="宋体"/>
          <w:sz w:val="24"/>
        </w:rPr>
        <w:t>广西中小学教材编写组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教学参考资料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本书出售、求购地址：https://www.jiaokey.com/book/detail/13641556.html</w:t>
      </w:r>
    </w:p>
    <w:p>
      <w:r>
        <w:t>更多相关图书推荐：https://www.jiaokey.com</w:t>
      </w:r>
    </w:p>
    <w:p>
      <w:r>
        <w:t>广西中小学教材编写组 其他作品：https://www.jiaokey.com/tag/广西中小学教材编写组.html</w:t>
      </w:r>
    </w:p>
    <w:p>
      <w:r>
        <w:t>广西中小学教材编写组 出版图书：https://www.jiaokey.com/tag/广西中小学教材编写组.html</w:t>
      </w:r>
    </w:p>
    <w:p>
      <w:r>
        <w:t>关键词搜索：https://www.jiaokey.com/tag/中学语文  教学参考资料  高中第1册.html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