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书名：物质经济管理应用文体</w:t>
      </w:r>
    </w:p>
    <w:p>
      <w:r>
        <w:t>作者：黄干才，徐炳辉，苏光乾主编</w:t>
      </w:r>
    </w:p>
    <w:p>
      <w:r>
        <w:t>出版社：贵阳：贵州人民出版社</w:t>
      </w:r>
    </w:p>
    <w:p>
      <w:r>
        <w:t>出版日期：1988.05</w:t>
      </w:r>
    </w:p>
    <w:p>
      <w:r>
        <w:t>总页数：593</w:t>
      </w:r>
    </w:p>
    <w:p>
      <w:r>
        <w:t>更多请访问教客网: www.jiaokey.com</w:t>
      </w:r>
    </w:p>
    <w:p>
      <w:r>
        <w:t>物质经济管理应用文体 评论地址：https://www.jiaokey.com/book/detail/13641451.html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