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布拉格学派  1945-1990</w:t>
      </w:r>
    </w:p>
    <w:p>
      <w:r>
        <w:rPr>
          <w:rFonts w:ascii="宋体" w:hAnsi="宋体" w:eastAsia="宋体"/>
          <w:sz w:val="24"/>
        </w:rPr>
        <w:t>鲁尔斯托夫等著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布拉格学派  1945-1990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鲁尔斯托夫等著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本书出售、求购地址：https://www.jiaokey.com/book/detail/13641374.html</w:t>
      </w:r>
    </w:p>
    <w:p>
      <w:r>
        <w:t>更多相关图书推荐：https://www.jiaokey.com</w:t>
      </w:r>
    </w:p>
    <w:p>
      <w:r>
        <w:t>鲁尔斯托夫等著 其他作品：https://www.jiaokey.com/tag/鲁尔斯托夫等著.html</w:t>
      </w:r>
    </w:p>
    <w:p>
      <w:r>
        <w:t>关键词搜索：https://www.jiaokey.com/tag/布拉格学派  1945-1990.html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