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海外涉华书情研究  2008-2013年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海外涉华书情研究  2008-2013年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本书出售、求购地址：https://www.jiaokey.com/book/detail/13641277.html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关键词搜索：https://www.jiaokey.com/tag/海外涉华书情研究  2008-2013年.html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