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统计原理与国民经济核算概论</w:t>
      </w:r>
    </w:p>
    <w:p>
      <w:r>
        <w:rPr>
          <w:rFonts w:ascii="宋体" w:hAnsi="宋体" w:eastAsia="宋体"/>
          <w:sz w:val="24"/>
        </w:rPr>
        <w:t>王明亮主编；王明亮，文秋林，吕灵华，杨湘川，赵政武，郭勇，曾乐群作者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统计原理与国民经济核算概论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王明亮主编；王明亮，文秋林，吕灵华，杨湘川，赵政武，郭勇，曾乐群作者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湖南省党校教材编审委员会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本书出售、求购地址：https://www.jiaokey.com/book/detail/13640801.html</w:t>
      </w:r>
    </w:p>
    <w:p>
      <w:r>
        <w:t>更多相关图书推荐：https://www.jiaokey.com</w:t>
      </w:r>
    </w:p>
    <w:p>
      <w:r>
        <w:t>王明亮主编；王明亮，文秋林，吕灵华，杨湘川，赵政武，郭勇，曾乐群作者 其他作品：https://www.jiaokey.com/tag/王明亮主编；王明亮，文秋林，吕灵华，杨湘川，赵政武，郭勇，曾乐群作者.html</w:t>
      </w:r>
    </w:p>
    <w:p>
      <w:r>
        <w:t>湖南省党校教材编审委员会 出版图书：https://www.jiaokey.com/tag/湖南省党校教材编审委员会.html</w:t>
      </w:r>
    </w:p>
    <w:p>
      <w:r>
        <w:t>关键词搜索：https://www.jiaokey.com/tag/统计原理与国民经济核算概论.html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