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张剑，张勇主编；肖必超，周树林副主编；刘解生，段正忠，王毅主审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张剑，张勇主编；肖必超，周树林副主编；刘解生，段正忠，王毅主审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本书出售、求购地址：https://www.jiaokey.com/book/detail/13640796.html</w:t>
      </w:r>
    </w:p>
    <w:p>
      <w:r>
        <w:t>更多相关图书推荐：https://www.jiaokey.com</w:t>
      </w:r>
    </w:p>
    <w:p>
      <w:r>
        <w:t>张剑，张勇主编；肖必超，周树林副主编；刘解生，段正忠，王毅主审 其他作品：https://www.jiaokey.com/tag/张剑，张勇主编；肖必超，周树林副主编；刘解生，段正忠，王毅主审.html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