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书名：高等学校数码设计专业“十二五”规划教材  Dreamweaver网页设计与网站开发</w:t>
      </w:r>
    </w:p>
    <w:p>
      <w:r>
        <w:t>作者：刘莹著</w:t>
      </w:r>
    </w:p>
    <w:p>
      <w:r>
        <w:t>出版社：上海：上海交通大学出版社</w:t>
      </w:r>
    </w:p>
    <w:p>
      <w:r>
        <w:t>出版日期：2014.03</w:t>
      </w:r>
    </w:p>
    <w:p>
      <w:r>
        <w:t>总页数：224</w:t>
      </w:r>
    </w:p>
    <w:p>
      <w:r>
        <w:t>更多请访问教客网: www.jiaokey.com</w:t>
      </w:r>
    </w:p>
    <w:p>
      <w:r>
        <w:t>高等学校数码设计专业“十二五”规划教材  Dreamweaver网页设计与网站开发 评论地址：https://www.jiaokey.com/book/detail/13640778.html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