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北京野生植物资源</w:t>
      </w:r>
    </w:p>
    <w:p>
      <w:r>
        <w:rPr>
          <w:rFonts w:ascii="宋体" w:hAnsi="宋体" w:eastAsia="宋体"/>
          <w:sz w:val="24"/>
        </w:rPr>
        <w:t>赵良成，张志翔，沐先运，张乔会，卢宝明，姜英淑等著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北京野生植物资源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赵良成，张志翔，沐先运，张乔会，卢宝明，姜英淑等著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北京：中国林业出版社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本书出售、求购地址：https://www.jiaokey.com/book/detail/13640362.html</w:t>
      </w:r>
    </w:p>
    <w:p>
      <w:r>
        <w:t>更多相关图书推荐：https://www.jiaokey.com</w:t>
      </w:r>
    </w:p>
    <w:p>
      <w:r>
        <w:t>赵良成，张志翔，沐先运，张乔会，卢宝明，姜英淑等著 其他作品：https://www.jiaokey.com/tag/赵良成，张志翔，沐先运，张乔会，卢宝明，姜英淑等著.html</w:t>
      </w:r>
    </w:p>
    <w:p>
      <w:r>
        <w:t>北京：中国林业出版社 出版图书：https://www.jiaokey.com/tag/北京：中国林业出版社.html</w:t>
      </w:r>
    </w:p>
    <w:p>
      <w:r>
        <w:t>关键词搜索：https://www.jiaokey.com/tag/北京野生植物资源.html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