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白河奔流-彭期龙新闻作品集  第1集  1985-1992年</w:t>
      </w:r>
    </w:p>
    <w:p>
      <w:r>
        <w:rPr>
          <w:rFonts w:ascii="宋体" w:hAnsi="宋体" w:eastAsia="宋体"/>
          <w:sz w:val="24"/>
        </w:rPr>
        <w:t>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白河奔流-彭期龙新闻作品集  第1集  1985-1992年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本书出售、求购地址：https://www.jiaokey.com/book/detail/13640135.html</w:t>
      </w:r>
    </w:p>
    <w:p>
      <w:r>
        <w:t>更多相关图书推荐：https://www.jiaokey.com</w:t>
      </w:r>
    </w:p>
    <w:p>
      <w:r>
        <w:t>甘建华主编 其他作品：https://www.jiaokey.com/tag/甘建华主编.html</w:t>
      </w:r>
    </w:p>
    <w:p>
      <w:r>
        <w:t>长城文化出版社 出版图书：https://www.jiaokey.com/tag/长城文化出版社.html</w:t>
      </w:r>
    </w:p>
    <w:p>
      <w:r>
        <w:t>关键词搜索：https://www.jiaokey.com/tag/白河奔流-彭期龙新闻作品集  第1集  1985-1992年.html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