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水法规与水政管理教程  第2版</w:t>
      </w:r>
    </w:p>
    <w:p>
      <w:r>
        <w:rPr>
          <w:rFonts w:ascii="宋体" w:hAnsi="宋体" w:eastAsia="宋体"/>
          <w:sz w:val="24"/>
        </w:rPr>
        <w:t>彭斌，张凡主编；党承华，张运鑫，张蕾，黄鑫，赵峰副主编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水法规与水政管理教程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彭斌，张凡主编；党承华，张运鑫，张蕾，黄鑫，赵峰副主编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本书出售、求购地址：https://www.jiaokey.com/book/detail/13639126.html</w:t>
      </w:r>
    </w:p>
    <w:p>
      <w:r>
        <w:t>更多相关图书推荐：https://www.jiaokey.com</w:t>
      </w:r>
    </w:p>
    <w:p>
      <w:r>
        <w:t>彭斌，张凡主编；党承华，张运鑫，张蕾，黄鑫，赵峰副主编 其他作品：https://www.jiaokey.com/tag/彭斌，张凡主编；党承华，张运鑫，张蕾，黄鑫，赵峰副主编.html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关键词搜索：https://www.jiaokey.com/tag/水法规与水政管理教程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