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刑事裁判的指导规则与案例汇纂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刑事裁判的指导规则与案例汇纂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本书出售、求购地址：https://www.jiaokey.com/book/detail/13639113.html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关键词搜索：https://www.jiaokey.com/tag/刑事裁判的指导规则与案例汇纂.html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