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  第2版</w:t>
      </w:r>
    </w:p>
    <w:p>
      <w:r>
        <w:rPr>
          <w:rFonts w:ascii="宋体" w:hAnsi="宋体" w:eastAsia="宋体"/>
          <w:sz w:val="24"/>
        </w:rPr>
        <w:t>何幼鸾，汤文浩主编；谢芳，曾青兰，陈莉，廖贵芹，彭玲副主编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何幼鸾，汤文浩主编；谢芳，曾青兰，陈莉，廖贵芹，彭玲副主编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本书出售、求购地址：https://www.jiaokey.com/book/detail/13638352.html</w:t>
      </w:r>
    </w:p>
    <w:p>
      <w:r>
        <w:t>更多相关图书推荐：https://www.jiaokey.com</w:t>
      </w:r>
    </w:p>
    <w:p>
      <w:r>
        <w:t>何幼鸾，汤文浩主编；谢芳，曾青兰，陈莉，廖贵芹，彭玲副主编 其他作品：https://www.jiaokey.com/tag/何幼鸾，汤文浩主编；谢芳，曾青兰，陈莉，廖贵芹，彭玲副主编.html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