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高含沙河流复杂水资源系统的汛期难控制利用洪水量评价方法及其应用</w:t>
      </w:r>
    </w:p>
    <w:p>
      <w:r>
        <w:rPr>
          <w:rFonts w:ascii="宋体" w:hAnsi="宋体" w:eastAsia="宋体"/>
          <w:sz w:val="24"/>
        </w:rPr>
        <w:t>李勋贵，魏霞著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高含沙河流复杂水资源系统的汛期难控制利用洪水量评价方法及其应用</w:t>
            </w:r>
          </w:p>
        </w:tc>
      </w:tr>
      <w:tr>
        <w:tc>
          <w:tcPr>
            <w:tcW w:type="dxa" w:w="4320"/>
          </w:tcPr>
          <w:p>
            <w:r>
              <w:t>作者</w:t>
            </w:r>
          </w:p>
        </w:tc>
        <w:tc>
          <w:tcPr>
            <w:tcW w:type="dxa" w:w="4320"/>
          </w:tcPr>
          <w:p>
            <w:r>
              <w:t>李勋贵，魏霞著</w:t>
            </w:r>
          </w:p>
        </w:tc>
      </w:tr>
      <w:tr>
        <w:tc>
          <w:tcPr>
            <w:tcW w:type="dxa" w:w="4320"/>
          </w:tcPr>
          <w:p>
            <w:r>
              <w:t>出版社</w:t>
            </w:r>
          </w:p>
        </w:tc>
        <w:tc>
          <w:tcPr>
            <w:tcW w:type="dxa" w:w="4320"/>
          </w:tcPr>
          <w:p>
            <w:r>
              <w:t>北京：中国水利水电出版社</w:t>
            </w:r>
          </w:p>
        </w:tc>
      </w:tr>
      <w:tr>
        <w:tc>
          <w:tcPr>
            <w:tcW w:type="dxa" w:w="4320"/>
          </w:tcPr>
          <w:p>
            <w:r>
              <w:t>ISBN</w:t>
            </w:r>
          </w:p>
        </w:tc>
        <w:tc>
          <w:tcPr>
            <w:tcW w:type="dxa" w:w="4320"/>
          </w:tcPr>
          <w:p>
            <w:r/>
          </w:p>
        </w:tc>
      </w:tr>
      <w:tr>
        <w:tc>
          <w:tcPr>
            <w:tcW w:type="dxa" w:w="4320"/>
          </w:tcPr>
          <w:p>
            <w:r>
              <w:t>出版日期</w:t>
            </w:r>
          </w:p>
        </w:tc>
        <w:tc>
          <w:tcPr>
            <w:tcW w:type="dxa" w:w="4320"/>
          </w:tcPr>
          <w:p>
            <w:r>
              <w:t>2014-01-01</w:t>
            </w:r>
          </w:p>
        </w:tc>
      </w:tr>
      <w:tr>
        <w:tc>
          <w:tcPr>
            <w:tcW w:type="dxa" w:w="4320"/>
          </w:tcPr>
          <w:p>
            <w:r>
              <w:t>页数</w:t>
            </w:r>
          </w:p>
        </w:tc>
        <w:tc>
          <w:tcPr>
            <w:tcW w:type="dxa" w:w="4320"/>
          </w:tcPr>
          <w:p>
            <w:r>
              <w:t>175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本书出售、求购地址：https://www.jiaokey.com/book/detail/13638319.html</w:t>
      </w:r>
    </w:p>
    <w:p>
      <w:r>
        <w:t>更多相关图书推荐：https://www.jiaokey.com</w:t>
      </w:r>
    </w:p>
    <w:p>
      <w:r>
        <w:t>李勋贵，魏霞著 其他作品：https://www.jiaokey.com/tag/李勋贵，魏霞著.html</w:t>
      </w:r>
    </w:p>
    <w:p>
      <w:r>
        <w:t>北京：中国水利水电出版社 出版图书：https://www.jiaokey.com/tag/北京：中国水利水电出版社.html</w:t>
      </w:r>
    </w:p>
    <w:p>
      <w:r>
        <w:t>关键词搜索：https://www.jiaokey.com/tag/高含沙河流复杂水资源系统的汛期难控制利用洪水量评价方法及其应用.html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