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知韩  花样李敏镐</w:t>
      </w:r>
    </w:p>
    <w:p>
      <w:r>
        <w:rPr>
          <w:rFonts w:ascii="宋体" w:hAnsi="宋体" w:eastAsia="宋体"/>
          <w:sz w:val="24"/>
        </w:rPr>
        <w:t>Korea Entertainment Media著，指文图书编，小舟挂席译，黄海丹译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知韩  花样李敏镐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Korea Entertainment Media著，指文图书编，小舟挂席译，黄海丹译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北京艺术与科学电子出版社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本书出售、求购地址：https://www.jiaokey.com/book/detail/13636766.html</w:t>
      </w:r>
    </w:p>
    <w:p>
      <w:r>
        <w:t>更多相关图书推荐：https://www.jiaokey.com</w:t>
      </w:r>
    </w:p>
    <w:p>
      <w:r>
        <w:t>Korea Entertainment Media著，指文图书编，小舟挂席译，黄海丹译 其他作品：https://www.jiaokey.com/tag/Korea Entertainment Media著，指文图书编，小舟挂席译，黄海丹译.html</w:t>
      </w:r>
    </w:p>
    <w:p>
      <w:r>
        <w:t>北京艺术与科学电子出版社 出版图书：https://www.jiaokey.com/tag/北京艺术与科学电子出版社.html</w:t>
      </w:r>
    </w:p>
    <w:p>
      <w:r>
        <w:t>关键词搜索：https://www.jiaokey.com/tag/知韩  花样李敏镐.html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