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河岸传说</w:t>
      </w:r>
    </w:p>
    <w:p>
      <w:r>
        <w:rPr>
          <w:rFonts w:ascii="宋体" w:hAnsi="宋体" w:eastAsia="宋体"/>
          <w:sz w:val="24"/>
        </w:rPr>
        <w:t>潘雨桐著；王德威，詹宏志，陈雨航编辑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河岸传说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潘雨桐著；王德威，詹宏志，陈雨航编辑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本书出售、求购地址：https://www.jiaokey.com/book/detail/13636744.html</w:t>
      </w:r>
    </w:p>
    <w:p>
      <w:r>
        <w:t>更多相关图书推荐：https://www.jiaokey.com</w:t>
      </w:r>
    </w:p>
    <w:p>
      <w:r>
        <w:t>潘雨桐著；王德威，詹宏志，陈雨航编辑 其他作品：https://www.jiaokey.com/tag/潘雨桐著；王德威，詹宏志，陈雨航编辑.html</w:t>
      </w:r>
    </w:p>
    <w:p>
      <w:r>
        <w:t>麦田出版 出版图书：https://www.jiaokey.com/tag/麦田出版.html</w:t>
      </w:r>
    </w:p>
    <w:p>
      <w:r>
        <w:t>关键词搜索：https://www.jiaokey.com/tag/河岸传说.html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