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微观经济理论  上</w:t>
      </w:r>
    </w:p>
    <w:p>
      <w:r>
        <w:rPr>
          <w:rFonts w:ascii="宋体" w:hAnsi="宋体" w:eastAsia="宋体"/>
          <w:sz w:val="24"/>
        </w:rPr>
        <w:t>（美）安德鲁·马斯-克莱尔，（美）迈克尔·D·温斯顿，（美）杰里·R·格林著；曹乾译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（美）安德鲁·马斯-克莱尔，（美）迈克尔·D·温斯顿，（美）杰里·R·格林著；曹乾译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本书出售、求购地址：https://www.jiaokey.com/book/detail/13636620.html</w:t>
      </w:r>
    </w:p>
    <w:p>
      <w:r>
        <w:t>更多相关图书推荐：https://www.jiaokey.com</w:t>
      </w:r>
    </w:p>
    <w:p>
      <w:r>
        <w:t>（美）安德鲁·马斯-克莱尔，（美）迈克尔·D·温斯顿，（美）杰里·R·格林著；曹乾译 其他作品：https://www.jiaokey.com/tag/（美）安德鲁·马斯-克莱尔，（美）迈克尔·D·温斯顿，（美）杰里·R·格林著；曹乾译.html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