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美术基础教程  第2版</w:t>
      </w:r>
    </w:p>
    <w:p>
      <w:r>
        <w:rPr>
          <w:rFonts w:ascii="宋体" w:hAnsi="宋体" w:eastAsia="宋体"/>
          <w:sz w:val="24"/>
        </w:rPr>
        <w:t>邓怀东，张国崴，吴萍主编；顾彬，孙阿立，乔继忠副主编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美术基础教程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邓怀东，张国崴，吴萍主编；顾彬，孙阿立，乔继忠副主编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本书出售、求购地址：https://www.jiaokey.com/book/detail/13635413.html</w:t>
      </w:r>
    </w:p>
    <w:p>
      <w:r>
        <w:t>更多相关图书推荐：https://www.jiaokey.com</w:t>
      </w:r>
    </w:p>
    <w:p>
      <w:r>
        <w:t>邓怀东，张国崴，吴萍主编；顾彬，孙阿立，乔继忠副主编 其他作品：https://www.jiaokey.com/tag/邓怀东，张国崴，吴萍主编；顾彬，孙阿立，乔继忠副主编.html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关键词搜索：https://www.jiaokey.com/tag/美术基础教程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