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南通人在海外</w:t>
      </w:r>
    </w:p>
    <w:p>
      <w:r>
        <w:rPr>
          <w:rFonts w:ascii="宋体" w:hAnsi="宋体" w:eastAsia="宋体"/>
          <w:sz w:val="24"/>
        </w:rPr>
        <w:t>陈邦秀，王瑞华主编；南通市人民政府任务办公室编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南通人在海外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陈邦秀，王瑞华主编；南通市人民政府任务办公室编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本书出售、求购地址：https://www.jiaokey.com/book/detail/13635217.html</w:t>
      </w:r>
    </w:p>
    <w:p>
      <w:r>
        <w:t>更多相关图书推荐：https://www.jiaokey.com</w:t>
      </w:r>
    </w:p>
    <w:p>
      <w:r>
        <w:t>陈邦秀，王瑞华主编；南通市人民政府任务办公室编 其他作品：https://www.jiaokey.com/tag/陈邦秀，王瑞华主编；南通市人民政府任务办公室编.html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关键词搜索：https://www.jiaokey.com/tag/南通人在海外.html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