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矿井设计方法及其原理</w:t>
      </w:r>
    </w:p>
    <w:p>
      <w:r>
        <w:rPr>
          <w:rFonts w:ascii="宋体" w:hAnsi="宋体" w:eastAsia="宋体"/>
          <w:sz w:val="24"/>
        </w:rPr>
        <w:t>孙宝铮主编；朱淑伦，易永岱，孙宝铮编著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矿井设计方法及其原理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孙宝铮主编；朱淑伦，易永岱，孙宝铮编著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阜新矿业学院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本书出售、求购地址：https://www.jiaokey.com/book/detail/13632438.html</w:t>
      </w:r>
    </w:p>
    <w:p>
      <w:r>
        <w:t>更多相关图书推荐：https://www.jiaokey.com</w:t>
      </w:r>
    </w:p>
    <w:p>
      <w:r>
        <w:t>孙宝铮主编；朱淑伦，易永岱，孙宝铮编著 其他作品：https://www.jiaokey.com/tag/孙宝铮主编；朱淑伦，易永岱，孙宝铮编著.html</w:t>
      </w:r>
    </w:p>
    <w:p>
      <w:r>
        <w:t>阜新矿业学院 出版图书：https://www.jiaokey.com/tag/阜新矿业学院.html</w:t>
      </w:r>
    </w:p>
    <w:p>
      <w:r>
        <w:t>关键词搜索：https://www.jiaokey.com/tag/矿井设计方法及其原理.html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