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白乐晴  分断体制  民族文学</w:t>
      </w:r>
    </w:p>
    <w:p>
      <w:r>
        <w:rPr>
          <w:rFonts w:ascii="宋体" w:hAnsi="宋体" w:eastAsia="宋体"/>
          <w:sz w:val="24"/>
        </w:rPr>
        <w:t>白永瑞，陈光兴编；李旭渊翻译校订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白乐晴  分断体制  民族文学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白永瑞，陈光兴编；李旭渊翻译校订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联经出版事业股份有限公司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本书出售、求购地址：https://www.jiaokey.com/book/detail/13631913.html</w:t>
      </w:r>
    </w:p>
    <w:p>
      <w:r>
        <w:t>更多相关图书推荐：https://www.jiaokey.com</w:t>
      </w:r>
    </w:p>
    <w:p>
      <w:r>
        <w:t>白永瑞，陈光兴编；李旭渊翻译校订 其他作品：https://www.jiaokey.com/tag/白永瑞，陈光兴编；李旭渊翻译校订.html</w:t>
      </w:r>
    </w:p>
    <w:p>
      <w:r>
        <w:t>联经出版事业股份有限公司 出版图书：https://www.jiaokey.com/tag/联经出版事业股份有限公司.html</w:t>
      </w:r>
    </w:p>
    <w:p>
      <w:r>
        <w:t>关键词搜索：https://www.jiaokey.com/tag/白乐晴  分断体制  民族文学.html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