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鸡公山鸟类</w:t>
      </w:r>
    </w:p>
    <w:p>
      <w:r>
        <w:rPr>
          <w:rFonts w:ascii="宋体" w:hAnsi="宋体" w:eastAsia="宋体"/>
          <w:sz w:val="24"/>
        </w:rPr>
        <w:t>河南鸡公山国家级自然保护区管理局，河南省信阳市叶生动植物保护协会编；周克勤主编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鸡公山鸟类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河南鸡公山国家级自然保护区管理局，河南省信阳市叶生动植物保护协会编；周克勤主编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本书出售、求购地址：https://www.jiaokey.com/book/detail/13631855.html</w:t>
      </w:r>
    </w:p>
    <w:p>
      <w:r>
        <w:t>更多相关图书推荐：https://www.jiaokey.com</w:t>
      </w:r>
    </w:p>
    <w:p>
      <w:r>
        <w:t>河南鸡公山国家级自然保护区管理局，河南省信阳市叶生动植物保护协会编；周克勤主编 其他作品：https://www.jiaokey.com/tag/河南鸡公山国家级自然保护区管理局，河南省信阳市叶生动植物保护协会编；周克勤主编.html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关键词搜索：https://www.jiaokey.com/tag/鸡公山鸟类.html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