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风雅颂  广东美术馆开馆十五周年馆藏精品展</w:t>
      </w:r>
    </w:p>
    <w:p>
      <w:r>
        <w:rPr>
          <w:rFonts w:ascii="宋体" w:hAnsi="宋体" w:eastAsia="宋体"/>
          <w:sz w:val="24"/>
        </w:rPr>
        <w:t>罗一平主编；陈建宁，蒋悦，邵珊，江郁之副主编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风雅颂  广东美术馆开馆十五周年馆藏精品展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罗一平主编；陈建宁，蒋悦，邵珊，江郁之副主编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本书出售、求购地址：https://www.jiaokey.com/book/detail/13631646.html</w:t>
      </w:r>
    </w:p>
    <w:p>
      <w:r>
        <w:t>更多相关图书推荐：https://www.jiaokey.com</w:t>
      </w:r>
    </w:p>
    <w:p>
      <w:r>
        <w:t>罗一平主编；陈建宁，蒋悦，邵珊，江郁之副主编 其他作品：https://www.jiaokey.com/tag/罗一平主编；陈建宁，蒋悦，邵珊，江郁之副主编.html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关键词搜索：https://www.jiaokey.com/tag/风雅颂  广东美术馆开馆十五周年馆藏精品展.html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