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神农本草经辑校</w:t>
      </w:r>
    </w:p>
    <w:p>
      <w:r>
        <w:rPr>
          <w:rFonts w:ascii="宋体" w:hAnsi="宋体" w:eastAsia="宋体"/>
          <w:sz w:val="24"/>
        </w:rPr>
        <w:t>尚志钧辑校；尚元胜，尚元耦，越怀舟，邱浩整理；干祖望名誉总主编；王心远总主编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尚志钧辑校；尚元胜，尚元耦，越怀舟，邱浩整理；干祖望名誉总主编；王心远总主编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本书出售、求购地址：https://www.jiaokey.com/book/detail/13628941.html</w:t>
      </w:r>
    </w:p>
    <w:p>
      <w:r>
        <w:t>更多相关图书推荐：https://www.jiaokey.com</w:t>
      </w:r>
    </w:p>
    <w:p>
      <w:r>
        <w:t>尚志钧辑校；尚元胜，尚元耦，越怀舟，邱浩整理；干祖望名誉总主编；王心远总主编 其他作品：https://www.jiaokey.com/tag/尚志钧辑校；尚元胜，尚元耦，越怀舟，邱浩整理；干祖望名誉总主编；王心远总主编.html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关键词搜索：https://www.jiaokey.com/tag/神农本草经辑校.html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