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英语情景应用语法教程</w:t>
      </w:r>
    </w:p>
    <w:p>
      <w:r>
        <w:rPr>
          <w:rFonts w:ascii="宋体" w:hAnsi="宋体" w:eastAsia="宋体"/>
          <w:sz w:val="24"/>
        </w:rPr>
        <w:t>马玉玲，苏桂梅主编；白颜鹏，闫虹，全斌，闫利蒙副主编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英语情景应用语法教程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马玉玲，苏桂梅主编；白颜鹏，闫虹，全斌，闫利蒙副主编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本书出售、求购地址：https://www.jiaokey.com/book/detail/13628814.html</w:t>
      </w:r>
    </w:p>
    <w:p>
      <w:r>
        <w:t>更多相关图书推荐：https://www.jiaokey.com</w:t>
      </w:r>
    </w:p>
    <w:p>
      <w:r>
        <w:t>马玉玲，苏桂梅主编；白颜鹏，闫虹，全斌，闫利蒙副主编 其他作品：https://www.jiaokey.com/tag/马玉玲，苏桂梅主编；白颜鹏，闫虹，全斌，闫利蒙副主编.html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关键词搜索：https://www.jiaokey.com/tag/英语情景应用语法教程.html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