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钱宗峰，李晓辉主编；李俊，邹志刚副主编；王丽慧，王艳姝，刘建新，郑建国，辛广辉，满达参编；叶天国主审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钱宗峰，李晓辉主编；李俊，邹志刚副主编；王丽慧，王艳姝，刘建新，郑建国，辛广辉，满达参编；叶天国主审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本书出售、求购地址：https://www.jiaokey.com/book/detail/13628696.html</w:t>
      </w:r>
    </w:p>
    <w:p>
      <w:r>
        <w:t>更多相关图书推荐：https://www.jiaokey.com</w:t>
      </w:r>
    </w:p>
    <w:p>
      <w:r>
        <w:t>钱宗峰，李晓辉主编；李俊，邹志刚副主编；王丽慧，王艳姝，刘建新，郑建国，辛广辉，满达参编；叶天国主审 其他作品：https://www.jiaokey.com/tag/钱宗峰，李晓辉主编；李俊，邹志刚副主编；王丽慧，王艳姝，刘建新，郑建国，辛广辉，满达参编；叶天国主审.html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